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70CD8C02" w:rsidR="003D094A" w:rsidRDefault="003C116D">
      <w:pPr>
        <w:jc w:val="center"/>
        <w:rPr>
          <w:sz w:val="22"/>
        </w:rPr>
      </w:pPr>
      <w:r>
        <w:rPr>
          <w:rFonts w:hint="eastAsia"/>
          <w:b/>
          <w:sz w:val="22"/>
        </w:rPr>
        <w:t>第</w:t>
      </w:r>
      <w:r w:rsidR="001A37CD">
        <w:rPr>
          <w:rFonts w:hint="eastAsia"/>
          <w:b/>
          <w:sz w:val="22"/>
        </w:rPr>
        <w:t>４</w:t>
      </w:r>
      <w:r>
        <w:rPr>
          <w:rFonts w:hint="eastAsia"/>
          <w:b/>
          <w:sz w:val="22"/>
        </w:rPr>
        <w:t>回</w:t>
      </w:r>
      <w:r w:rsidR="000F57C4">
        <w:rPr>
          <w:b/>
          <w:sz w:val="22"/>
        </w:rPr>
        <w:t>環境安全研究管理センター運営委員会議事要旨</w:t>
      </w:r>
    </w:p>
    <w:p w14:paraId="71861C70" w14:textId="77777777" w:rsidR="003D094A" w:rsidRPr="00464B4E" w:rsidRDefault="003D094A"/>
    <w:p w14:paraId="40FDF27E" w14:textId="77777777" w:rsidR="003D094A" w:rsidRDefault="003D094A"/>
    <w:p w14:paraId="694CA4B6" w14:textId="7940890A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</w:t>
      </w:r>
      <w:r w:rsidR="001A37CD">
        <w:rPr>
          <w:rFonts w:hint="eastAsia"/>
        </w:rPr>
        <w:t>７</w:t>
      </w:r>
      <w:r>
        <w:t>年</w:t>
      </w:r>
      <w:r w:rsidR="001A37CD">
        <w:rPr>
          <w:rFonts w:hint="eastAsia"/>
        </w:rPr>
        <w:t>２</w:t>
      </w:r>
      <w:r>
        <w:t>月</w:t>
      </w:r>
      <w:r w:rsidR="001A37CD">
        <w:rPr>
          <w:rFonts w:hint="eastAsia"/>
        </w:rPr>
        <w:t>４</w:t>
      </w:r>
      <w:r>
        <w:t>日（</w:t>
      </w:r>
      <w:r w:rsidR="00774AC3">
        <w:rPr>
          <w:rFonts w:hint="eastAsia"/>
        </w:rPr>
        <w:t>火</w:t>
      </w:r>
      <w:r>
        <w:t>）</w:t>
      </w:r>
      <w:r w:rsidR="001A37CD">
        <w:rPr>
          <w:rFonts w:hint="eastAsia"/>
        </w:rPr>
        <w:t>１３</w:t>
      </w:r>
      <w:r>
        <w:t>時００分～</w:t>
      </w:r>
      <w:r w:rsidR="001A37CD">
        <w:rPr>
          <w:rFonts w:hint="eastAsia"/>
        </w:rPr>
        <w:t>１３</w:t>
      </w:r>
      <w:r>
        <w:t>時</w:t>
      </w:r>
      <w:r w:rsidR="0056331A">
        <w:rPr>
          <w:rFonts w:hint="eastAsia"/>
        </w:rPr>
        <w:t>２</w:t>
      </w:r>
      <w:r w:rsidR="001A37CD">
        <w:rPr>
          <w:rFonts w:hint="eastAsia"/>
        </w:rPr>
        <w:t>４</w:t>
      </w:r>
      <w:r>
        <w:t>分</w:t>
      </w:r>
    </w:p>
    <w:p w14:paraId="3C57CB42" w14:textId="70D06264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</w:t>
      </w:r>
      <w:r w:rsidR="002B1290">
        <w:rPr>
          <w:rFonts w:hint="eastAsia"/>
        </w:rPr>
        <w:t>U1M</w:t>
      </w:r>
      <w:r>
        <w:t>棟</w:t>
      </w:r>
      <w:r w:rsidR="002B1290">
        <w:rPr>
          <w:rFonts w:hint="eastAsia"/>
        </w:rPr>
        <w:t>３</w:t>
      </w:r>
      <w:r>
        <w:t>階</w:t>
      </w:r>
      <w:r w:rsidR="002B1290">
        <w:rPr>
          <w:rFonts w:hint="eastAsia"/>
        </w:rPr>
        <w:t>３０</w:t>
      </w:r>
      <w:r w:rsidR="009B768B">
        <w:rPr>
          <w:rFonts w:hint="eastAsia"/>
        </w:rPr>
        <w:t>３</w:t>
      </w:r>
      <w:r>
        <w:t>会議室（オンライン併用）</w:t>
      </w:r>
    </w:p>
    <w:p w14:paraId="0F1D8775" w14:textId="050586EB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 w:rsidR="00B96897" w:rsidRPr="00B96897">
        <w:rPr>
          <w:rFonts w:hint="eastAsia"/>
        </w:rPr>
        <w:t>木田</w:t>
      </w:r>
      <w:r>
        <w:t>（委員長・工）、</w:t>
      </w:r>
      <w:r w:rsidR="001A37CD">
        <w:t>芝田（環安セ）</w:t>
      </w:r>
      <w:r w:rsidR="001A37CD">
        <w:rPr>
          <w:rFonts w:hint="eastAsia"/>
        </w:rPr>
        <w:t>、</w:t>
      </w:r>
      <w:r w:rsidR="00075E86">
        <w:rPr>
          <w:rFonts w:hint="eastAsia"/>
        </w:rPr>
        <w:t>山口</w:t>
      </w:r>
      <w:r>
        <w:t>（理）</w:t>
      </w:r>
      <w:r w:rsidR="0056331A">
        <w:t>、</w:t>
      </w:r>
      <w:r w:rsidR="00CB6457">
        <w:rPr>
          <w:rFonts w:hint="eastAsia"/>
        </w:rPr>
        <w:t>鳶巣（工）、新谷</w:t>
      </w:r>
      <w:r>
        <w:t>（基礎工）、</w:t>
      </w:r>
      <w:r w:rsidR="00B96897">
        <w:t>井上（生命）</w:t>
      </w:r>
      <w:r w:rsidR="0056331A">
        <w:rPr>
          <w:rFonts w:hint="eastAsia"/>
        </w:rPr>
        <w:t>、</w:t>
      </w:r>
      <w:r w:rsidR="001A37CD">
        <w:t>荒瀬（微研）</w:t>
      </w:r>
      <w:r w:rsidR="001A37CD">
        <w:rPr>
          <w:rFonts w:hint="eastAsia"/>
        </w:rPr>
        <w:t>、飯嶋</w:t>
      </w:r>
      <w:r w:rsidR="001A37CD">
        <w:t>（研究推進部長）、</w:t>
      </w:r>
      <w:r w:rsidR="001A37CD">
        <w:rPr>
          <w:rFonts w:hint="eastAsia"/>
        </w:rPr>
        <w:t>小谷</w:t>
      </w:r>
      <w:r w:rsidR="001A37CD">
        <w:t>（施設部長）</w:t>
      </w:r>
      <w:r>
        <w:t>各委員</w:t>
      </w:r>
    </w:p>
    <w:p w14:paraId="7AE25D3B" w14:textId="575C089E" w:rsidR="003D094A" w:rsidRDefault="000F57C4">
      <w:pPr>
        <w:ind w:left="1050" w:hanging="1050"/>
      </w:pPr>
      <w:r>
        <w:t>欠席者</w:t>
      </w:r>
      <w:r>
        <w:t xml:space="preserve"> </w:t>
      </w:r>
      <w:r>
        <w:t>：</w:t>
      </w:r>
      <w:r w:rsidR="001A37CD">
        <w:rPr>
          <w:rFonts w:hint="eastAsia"/>
        </w:rPr>
        <w:t>原田</w:t>
      </w:r>
      <w:r w:rsidR="00464B4E">
        <w:t>（</w:t>
      </w:r>
      <w:r w:rsidR="001A37CD">
        <w:rPr>
          <w:rFonts w:hint="eastAsia"/>
        </w:rPr>
        <w:t>医</w:t>
      </w:r>
      <w:r w:rsidR="00464B4E">
        <w:t>）</w:t>
      </w:r>
      <w:r w:rsidR="00464B4E">
        <w:rPr>
          <w:rFonts w:hint="eastAsia"/>
        </w:rPr>
        <w:t>、</w:t>
      </w:r>
      <w:r w:rsidR="001A37CD">
        <w:rPr>
          <w:rFonts w:hint="eastAsia"/>
        </w:rPr>
        <w:t>深田</w:t>
      </w:r>
      <w:r w:rsidR="00464B4E">
        <w:t>（</w:t>
      </w:r>
      <w:r w:rsidR="001A37CD">
        <w:rPr>
          <w:rFonts w:hint="eastAsia"/>
        </w:rPr>
        <w:t>薬</w:t>
      </w:r>
      <w:r w:rsidR="00464B4E">
        <w:t>）</w:t>
      </w:r>
      <w:r w:rsidR="00464B4E">
        <w:rPr>
          <w:rFonts w:hint="eastAsia"/>
        </w:rPr>
        <w:t>、</w:t>
      </w:r>
      <w:r w:rsidR="001A37CD">
        <w:rPr>
          <w:rFonts w:hint="eastAsia"/>
        </w:rPr>
        <w:t>家</w:t>
      </w:r>
      <w:r w:rsidR="00464B4E">
        <w:t>（</w:t>
      </w:r>
      <w:r w:rsidR="001A37CD">
        <w:rPr>
          <w:rFonts w:hint="eastAsia"/>
        </w:rPr>
        <w:t>産研</w:t>
      </w:r>
      <w:r w:rsidR="00464B4E">
        <w:t>）、</w:t>
      </w:r>
      <w:r w:rsidR="001A37CD">
        <w:rPr>
          <w:rFonts w:hint="eastAsia"/>
        </w:rPr>
        <w:t>北條</w:t>
      </w:r>
      <w:r w:rsidR="00464B4E">
        <w:t>（</w:t>
      </w:r>
      <w:r w:rsidR="007B7714">
        <w:rPr>
          <w:rFonts w:hint="eastAsia"/>
        </w:rPr>
        <w:t>蛋白</w:t>
      </w:r>
      <w:r w:rsidR="00464B4E">
        <w:t>）</w:t>
      </w:r>
      <w:r w:rsidR="007B7714">
        <w:rPr>
          <w:rFonts w:hint="eastAsia"/>
        </w:rPr>
        <w:t xml:space="preserve">　各委員</w:t>
      </w:r>
    </w:p>
    <w:p w14:paraId="591F9672" w14:textId="3B2229C8" w:rsidR="003D094A" w:rsidRPr="007B7714" w:rsidRDefault="000F57C4">
      <w:r>
        <w:t>陪席者</w:t>
      </w:r>
      <w:r>
        <w:t xml:space="preserve"> </w:t>
      </w:r>
      <w:r>
        <w:t>：</w:t>
      </w:r>
      <w:r w:rsidR="00CB6457">
        <w:rPr>
          <w:rFonts w:hint="eastAsia"/>
        </w:rPr>
        <w:t>前島庶務係長</w:t>
      </w:r>
      <w:r>
        <w:t>（工・事務部）</w:t>
      </w:r>
      <w:r w:rsidR="007B7714">
        <w:rPr>
          <w:rFonts w:hint="eastAsia"/>
        </w:rPr>
        <w:t>、野本庶務係員</w:t>
      </w:r>
      <w:r w:rsidR="003F067F">
        <w:t>（工・事務部）</w:t>
      </w:r>
    </w:p>
    <w:p w14:paraId="2BDB708D" w14:textId="77777777" w:rsidR="003D094A" w:rsidRDefault="003D094A">
      <w:pPr>
        <w:ind w:left="1050" w:hanging="1050"/>
      </w:pPr>
    </w:p>
    <w:p w14:paraId="073EF0B1" w14:textId="0DFEF000" w:rsidR="00584D3D" w:rsidRPr="002F090B" w:rsidRDefault="00584D3D" w:rsidP="002B1290">
      <w:pPr>
        <w:jc w:val="left"/>
      </w:pPr>
    </w:p>
    <w:p w14:paraId="2D3A2F64" w14:textId="77777777" w:rsidR="00425053" w:rsidRDefault="00425053" w:rsidP="00425053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2C38DF34" w14:textId="77777777" w:rsidR="00425053" w:rsidRDefault="00425053" w:rsidP="00425053">
      <w:pPr>
        <w:jc w:val="left"/>
      </w:pPr>
    </w:p>
    <w:p w14:paraId="1CD7997F" w14:textId="4A8AB9DE" w:rsidR="00425053" w:rsidRDefault="003F067F" w:rsidP="0044108F">
      <w:pPr>
        <w:ind w:rightChars="-135" w:right="-283"/>
      </w:pPr>
      <w:r>
        <w:t>（</w:t>
      </w:r>
      <w:r>
        <w:rPr>
          <w:rFonts w:hint="eastAsia"/>
        </w:rPr>
        <w:t>報告事項</w:t>
      </w:r>
      <w:r>
        <w:t>）</w:t>
      </w:r>
    </w:p>
    <w:p w14:paraId="16285B2E" w14:textId="7BB3BA26" w:rsidR="00425053" w:rsidRDefault="004321BA" w:rsidP="0044108F">
      <w:pPr>
        <w:ind w:rightChars="-135" w:right="-283"/>
      </w:pPr>
      <w:r>
        <w:rPr>
          <w:rFonts w:hint="eastAsia"/>
        </w:rPr>
        <w:t>１．</w:t>
      </w:r>
      <w:r w:rsidR="00425053">
        <w:rPr>
          <w:rFonts w:hint="eastAsia"/>
        </w:rPr>
        <w:t>令和５年度決算報告について</w:t>
      </w:r>
    </w:p>
    <w:p w14:paraId="253EB679" w14:textId="7776A167" w:rsidR="00425053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芝田委員から配布資料３－１に基づき、</w:t>
      </w:r>
      <w:r w:rsidR="00F37FAC">
        <w:rPr>
          <w:rFonts w:hint="eastAsia"/>
        </w:rPr>
        <w:t>令和５年度決算について</w:t>
      </w:r>
      <w:r>
        <w:rPr>
          <w:rFonts w:hint="eastAsia"/>
        </w:rPr>
        <w:t>報告があった。</w:t>
      </w:r>
    </w:p>
    <w:p w14:paraId="71EB13B9" w14:textId="77777777" w:rsidR="00425053" w:rsidRDefault="00425053" w:rsidP="0044108F">
      <w:pPr>
        <w:ind w:rightChars="-135" w:right="-283"/>
      </w:pPr>
    </w:p>
    <w:p w14:paraId="6260A341" w14:textId="0E32A96F" w:rsidR="00425053" w:rsidRDefault="004321BA" w:rsidP="0044108F">
      <w:pPr>
        <w:ind w:rightChars="-135" w:right="-283"/>
      </w:pPr>
      <w:r>
        <w:rPr>
          <w:rFonts w:hint="eastAsia"/>
        </w:rPr>
        <w:t>２．</w:t>
      </w:r>
      <w:r w:rsidR="00425053">
        <w:rPr>
          <w:rFonts w:hint="eastAsia"/>
        </w:rPr>
        <w:t>令和６年度予算</w:t>
      </w:r>
      <w:r w:rsidR="003F067F">
        <w:t>（</w:t>
      </w:r>
      <w:r w:rsidR="003F067F">
        <w:rPr>
          <w:rFonts w:hint="eastAsia"/>
        </w:rPr>
        <w:t>当初配分額</w:t>
      </w:r>
      <w:r w:rsidR="003F067F">
        <w:t>）</w:t>
      </w:r>
      <w:r w:rsidR="00425053">
        <w:rPr>
          <w:rFonts w:hint="eastAsia"/>
        </w:rPr>
        <w:t>について</w:t>
      </w:r>
    </w:p>
    <w:p w14:paraId="267C9930" w14:textId="150D7F50" w:rsidR="003F067F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芝田委員から配布資料３－２に基づき、</w:t>
      </w:r>
      <w:r w:rsidR="00F37FAC">
        <w:rPr>
          <w:rFonts w:hint="eastAsia"/>
        </w:rPr>
        <w:t>令和６年度予算</w:t>
      </w:r>
      <w:r w:rsidR="003F067F">
        <w:t>（</w:t>
      </w:r>
      <w:r w:rsidR="003F067F">
        <w:rPr>
          <w:rFonts w:hint="eastAsia"/>
        </w:rPr>
        <w:t>当初配分額</w:t>
      </w:r>
      <w:r w:rsidR="003F067F">
        <w:t>）</w:t>
      </w:r>
      <w:r w:rsidR="00F37FAC">
        <w:rPr>
          <w:rFonts w:hint="eastAsia"/>
        </w:rPr>
        <w:t>について</w:t>
      </w:r>
      <w:r>
        <w:rPr>
          <w:rFonts w:hint="eastAsia"/>
        </w:rPr>
        <w:t>報告があった。</w:t>
      </w:r>
    </w:p>
    <w:p w14:paraId="03ED9C09" w14:textId="77777777" w:rsidR="00425053" w:rsidRPr="003F067F" w:rsidRDefault="00425053" w:rsidP="0044108F">
      <w:pPr>
        <w:ind w:rightChars="-135" w:right="-283"/>
      </w:pPr>
    </w:p>
    <w:p w14:paraId="13742671" w14:textId="0BEE988C" w:rsidR="003F067F" w:rsidRDefault="004321BA" w:rsidP="0044108F">
      <w:pPr>
        <w:ind w:rightChars="-135" w:right="-283"/>
      </w:pPr>
      <w:r>
        <w:rPr>
          <w:rFonts w:hint="eastAsia"/>
        </w:rPr>
        <w:t>３．</w:t>
      </w:r>
      <w:r w:rsidR="003F067F">
        <w:rPr>
          <w:rFonts w:hint="eastAsia"/>
        </w:rPr>
        <w:t>令和６年度進捗計画について</w:t>
      </w:r>
    </w:p>
    <w:p w14:paraId="6F320ED5" w14:textId="49132788" w:rsidR="003F067F" w:rsidRDefault="003F067F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芝田委員から配布資料４に基づき、令和６年度進捗計画について報告があった。</w:t>
      </w:r>
    </w:p>
    <w:p w14:paraId="5CCA5806" w14:textId="77777777" w:rsidR="00425053" w:rsidRDefault="00425053" w:rsidP="0044108F">
      <w:pPr>
        <w:ind w:rightChars="-135" w:right="-283"/>
      </w:pPr>
    </w:p>
    <w:p w14:paraId="599FCB46" w14:textId="6A7180DB" w:rsidR="00425053" w:rsidRDefault="004321BA" w:rsidP="0044108F">
      <w:pPr>
        <w:ind w:rightChars="-135" w:right="-283"/>
      </w:pPr>
      <w:r>
        <w:rPr>
          <w:rFonts w:hint="eastAsia"/>
        </w:rPr>
        <w:t>４．</w:t>
      </w:r>
      <w:r w:rsidR="00425053">
        <w:rPr>
          <w:rFonts w:hint="eastAsia"/>
        </w:rPr>
        <w:t>全学組織等の計画等の進捗について</w:t>
      </w:r>
    </w:p>
    <w:p w14:paraId="62462840" w14:textId="550B11D0" w:rsidR="00425053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芝田委員から配布資料５に基づき、</w:t>
      </w:r>
      <w:r w:rsidR="00F37FAC">
        <w:rPr>
          <w:rFonts w:hint="eastAsia"/>
        </w:rPr>
        <w:t>全学組織等の計画等の進捗について</w:t>
      </w:r>
      <w:r>
        <w:rPr>
          <w:rFonts w:hint="eastAsia"/>
        </w:rPr>
        <w:t>報告があった</w:t>
      </w:r>
      <w:r w:rsidR="0044108F">
        <w:rPr>
          <w:rFonts w:hint="eastAsia"/>
        </w:rPr>
        <w:t>。</w:t>
      </w:r>
    </w:p>
    <w:p w14:paraId="388307B3" w14:textId="77777777" w:rsidR="00425053" w:rsidRPr="0082637A" w:rsidRDefault="00425053" w:rsidP="0044108F">
      <w:pPr>
        <w:ind w:rightChars="-135" w:right="-283"/>
      </w:pPr>
    </w:p>
    <w:p w14:paraId="15CB3FD0" w14:textId="562AF39D" w:rsidR="00425053" w:rsidRDefault="004321BA" w:rsidP="0044108F">
      <w:pPr>
        <w:ind w:rightChars="-135" w:right="-283"/>
      </w:pPr>
      <w:r>
        <w:rPr>
          <w:rFonts w:hint="eastAsia"/>
        </w:rPr>
        <w:t>５．</w:t>
      </w:r>
      <w:r w:rsidR="00425053">
        <w:rPr>
          <w:rFonts w:hint="eastAsia"/>
        </w:rPr>
        <w:t>薬品管理システム</w:t>
      </w:r>
      <w:r w:rsidR="00425053">
        <w:rPr>
          <w:rFonts w:hint="eastAsia"/>
        </w:rPr>
        <w:t>(</w:t>
      </w:r>
      <w:r w:rsidR="00425053">
        <w:t>OCCS</w:t>
      </w:r>
      <w:r w:rsidR="00425053">
        <w:rPr>
          <w:rFonts w:hint="eastAsia"/>
        </w:rPr>
        <w:t>)</w:t>
      </w:r>
      <w:r w:rsidR="00425053">
        <w:rPr>
          <w:rFonts w:hint="eastAsia"/>
        </w:rPr>
        <w:t>の運営状況について</w:t>
      </w:r>
    </w:p>
    <w:p w14:paraId="315BC39D" w14:textId="1E691DA3" w:rsidR="00425053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芝田委員から配布資料６に基づき、</w:t>
      </w:r>
      <w:r w:rsidR="00F37FAC">
        <w:rPr>
          <w:rFonts w:hint="eastAsia"/>
        </w:rPr>
        <w:t>システム</w:t>
      </w:r>
      <w:r w:rsidR="003F067F">
        <w:t>（</w:t>
      </w:r>
      <w:r w:rsidR="00F37FAC">
        <w:t>OCCS</w:t>
      </w:r>
      <w:r w:rsidR="003F067F">
        <w:t>）</w:t>
      </w:r>
      <w:r w:rsidR="00F37FAC">
        <w:rPr>
          <w:rFonts w:hint="eastAsia"/>
        </w:rPr>
        <w:t>の運営状況について</w:t>
      </w:r>
      <w:r>
        <w:rPr>
          <w:rFonts w:hint="eastAsia"/>
        </w:rPr>
        <w:t>報告があった。</w:t>
      </w:r>
    </w:p>
    <w:p w14:paraId="286C2897" w14:textId="77777777" w:rsidR="00425053" w:rsidRDefault="00425053" w:rsidP="0044108F">
      <w:pPr>
        <w:ind w:rightChars="-135" w:right="-283"/>
      </w:pPr>
    </w:p>
    <w:p w14:paraId="585DF86E" w14:textId="61D47612" w:rsidR="00425053" w:rsidRDefault="004321BA" w:rsidP="0044108F">
      <w:pPr>
        <w:ind w:rightChars="-135" w:right="-283"/>
      </w:pPr>
      <w:r>
        <w:rPr>
          <w:rFonts w:hint="eastAsia"/>
        </w:rPr>
        <w:t>６．</w:t>
      </w:r>
      <w:r w:rsidR="00425053">
        <w:rPr>
          <w:rFonts w:hint="eastAsia"/>
        </w:rPr>
        <w:t>作業環境測定結果および経過報告について</w:t>
      </w:r>
    </w:p>
    <w:p w14:paraId="28106A0E" w14:textId="2380DDBD" w:rsidR="00425053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芝田委員から配布資料７に基づき、</w:t>
      </w:r>
      <w:r w:rsidR="00F37FAC">
        <w:rPr>
          <w:rFonts w:hint="eastAsia"/>
        </w:rPr>
        <w:t>作業環境測定結果および経過について</w:t>
      </w:r>
      <w:r>
        <w:rPr>
          <w:rFonts w:hint="eastAsia"/>
        </w:rPr>
        <w:t>報告があった。</w:t>
      </w:r>
    </w:p>
    <w:p w14:paraId="18C1699D" w14:textId="77777777" w:rsidR="00425053" w:rsidRDefault="00425053" w:rsidP="0044108F">
      <w:pPr>
        <w:ind w:rightChars="-135" w:right="-283"/>
      </w:pPr>
    </w:p>
    <w:p w14:paraId="4EFD6D4C" w14:textId="60FA493C" w:rsidR="00425053" w:rsidRDefault="004321BA" w:rsidP="0044108F">
      <w:pPr>
        <w:ind w:rightChars="-135" w:right="-283"/>
      </w:pPr>
      <w:r>
        <w:rPr>
          <w:rFonts w:hint="eastAsia"/>
        </w:rPr>
        <w:t>７．</w:t>
      </w:r>
      <w:r w:rsidR="00425053">
        <w:rPr>
          <w:rFonts w:hint="eastAsia"/>
        </w:rPr>
        <w:t>本年度センター長通達事項について</w:t>
      </w:r>
    </w:p>
    <w:p w14:paraId="6B56DE77" w14:textId="411C73C6" w:rsidR="00425053" w:rsidRDefault="00425053" w:rsidP="0044108F">
      <w:pPr>
        <w:ind w:leftChars="67" w:left="141" w:rightChars="-135" w:right="-283" w:firstLineChars="132" w:firstLine="277"/>
      </w:pPr>
      <w:r>
        <w:rPr>
          <w:rFonts w:hint="eastAsia"/>
        </w:rPr>
        <w:t>芝田委員から配布資料８に基づき、</w:t>
      </w:r>
      <w:r w:rsidR="004D0AD7">
        <w:rPr>
          <w:rFonts w:hint="eastAsia"/>
        </w:rPr>
        <w:t>令和６年度にセンター長より通知した事項について</w:t>
      </w:r>
      <w:r>
        <w:rPr>
          <w:rFonts w:hint="eastAsia"/>
        </w:rPr>
        <w:t>説明と報告があった。</w:t>
      </w:r>
    </w:p>
    <w:p w14:paraId="3794E7DC" w14:textId="77777777" w:rsidR="0044108F" w:rsidRDefault="0044108F" w:rsidP="0044108F">
      <w:pPr>
        <w:ind w:rightChars="-135" w:right="-283"/>
      </w:pPr>
    </w:p>
    <w:p w14:paraId="30A2F509" w14:textId="77777777" w:rsidR="0044108F" w:rsidRDefault="0044108F" w:rsidP="0044108F">
      <w:pPr>
        <w:ind w:rightChars="-135" w:right="-283"/>
        <w:rPr>
          <w:rFonts w:hint="eastAsia"/>
        </w:rPr>
      </w:pPr>
    </w:p>
    <w:p w14:paraId="6703D144" w14:textId="38A29DC6" w:rsidR="00FC2F81" w:rsidRDefault="00FC2F81" w:rsidP="0044108F">
      <w:pPr>
        <w:ind w:rightChars="-135" w:right="-283"/>
      </w:pPr>
      <w:r>
        <w:lastRenderedPageBreak/>
        <w:t>（</w:t>
      </w:r>
      <w:r>
        <w:rPr>
          <w:rFonts w:hint="eastAsia"/>
        </w:rPr>
        <w:t>協議事項</w:t>
      </w:r>
      <w:r>
        <w:t>）</w:t>
      </w:r>
    </w:p>
    <w:p w14:paraId="34F064AE" w14:textId="667FA35B" w:rsidR="001E6B02" w:rsidRDefault="004321BA" w:rsidP="0044108F">
      <w:pPr>
        <w:ind w:rightChars="-135" w:right="-283"/>
      </w:pPr>
      <w:r>
        <w:rPr>
          <w:rFonts w:hint="eastAsia"/>
        </w:rPr>
        <w:t>１．</w:t>
      </w:r>
      <w:r w:rsidR="001E6B02">
        <w:rPr>
          <w:rFonts w:hint="eastAsia"/>
        </w:rPr>
        <w:t>廃液分別貯留区分の変更について</w:t>
      </w:r>
    </w:p>
    <w:p w14:paraId="055349E5" w14:textId="7618AE05" w:rsidR="001E6B02" w:rsidRDefault="001E6B02" w:rsidP="0044108F">
      <w:pPr>
        <w:ind w:leftChars="67" w:left="141" w:rightChars="-135" w:right="-283" w:firstLineChars="132" w:firstLine="277"/>
        <w:rPr>
          <w:kern w:val="0"/>
        </w:rPr>
      </w:pPr>
      <w:r>
        <w:rPr>
          <w:rFonts w:hint="eastAsia"/>
        </w:rPr>
        <w:t>芝田委員から配布資料９に基づき、</w:t>
      </w:r>
      <w:r w:rsidR="00F37FAC">
        <w:rPr>
          <w:rFonts w:hint="eastAsia"/>
        </w:rPr>
        <w:t>廃液分別貯留区分の変更について</w:t>
      </w:r>
      <w:r>
        <w:rPr>
          <w:rFonts w:hint="eastAsia"/>
          <w:kern w:val="0"/>
        </w:rPr>
        <w:t>説明があり、協議の結果、承認された。</w:t>
      </w:r>
    </w:p>
    <w:p w14:paraId="3898A633" w14:textId="4968C197" w:rsidR="00FC2F81" w:rsidRDefault="00FC2F81" w:rsidP="0044108F">
      <w:pPr>
        <w:ind w:rightChars="-135" w:right="-283"/>
      </w:pPr>
    </w:p>
    <w:p w14:paraId="20B6051F" w14:textId="684C802E" w:rsidR="00FC2F81" w:rsidRPr="003C313F" w:rsidRDefault="004321BA" w:rsidP="0044108F">
      <w:pPr>
        <w:ind w:rightChars="-135" w:right="-283"/>
      </w:pPr>
      <w:r>
        <w:rPr>
          <w:rFonts w:hint="eastAsia"/>
        </w:rPr>
        <w:t>２．</w:t>
      </w:r>
      <w:r w:rsidR="00DA41A7">
        <w:rPr>
          <w:rFonts w:hint="eastAsia"/>
        </w:rPr>
        <w:t>助教選考について（総長裁量ポスト）</w:t>
      </w:r>
    </w:p>
    <w:p w14:paraId="1DD2841B" w14:textId="53A9587A" w:rsidR="001E6B02" w:rsidRDefault="001E6B02" w:rsidP="0044108F">
      <w:pPr>
        <w:ind w:leftChars="67" w:left="141" w:rightChars="-135" w:right="-283" w:firstLineChars="132" w:firstLine="277"/>
      </w:pPr>
      <w:r>
        <w:rPr>
          <w:rFonts w:hint="eastAsia"/>
        </w:rPr>
        <w:t>木田委員長と芝田委員から配布資料１０に基づき、</w:t>
      </w:r>
      <w:r w:rsidR="00DA41A7">
        <w:rPr>
          <w:rFonts w:hint="eastAsia"/>
          <w:kern w:val="0"/>
        </w:rPr>
        <w:t>公募案や教員候補者選考委員会委員、選考スケジュールについて説明が</w:t>
      </w:r>
      <w:r>
        <w:rPr>
          <w:rFonts w:hint="eastAsia"/>
          <w:kern w:val="0"/>
        </w:rPr>
        <w:t>あり、協議の結果、承認された。</w:t>
      </w:r>
    </w:p>
    <w:p w14:paraId="3022AF2A" w14:textId="77777777" w:rsidR="001E6B02" w:rsidRDefault="001E6B02" w:rsidP="0044108F">
      <w:pPr>
        <w:ind w:rightChars="-135" w:right="-283"/>
      </w:pPr>
    </w:p>
    <w:p w14:paraId="3DA6B04E" w14:textId="47A35CDC" w:rsidR="001E6B02" w:rsidRDefault="004321BA" w:rsidP="0044108F">
      <w:pPr>
        <w:ind w:rightChars="-135" w:right="-283"/>
      </w:pPr>
      <w:r>
        <w:rPr>
          <w:rFonts w:hint="eastAsia"/>
        </w:rPr>
        <w:t>３．</w:t>
      </w:r>
      <w:r w:rsidR="001E6B02">
        <w:rPr>
          <w:rFonts w:hint="eastAsia"/>
        </w:rPr>
        <w:t>令和７年度特任教員について</w:t>
      </w:r>
    </w:p>
    <w:p w14:paraId="3EC67634" w14:textId="40E99D59" w:rsidR="001E6B02" w:rsidRDefault="001E6B02" w:rsidP="0044108F">
      <w:pPr>
        <w:ind w:leftChars="67" w:left="141" w:rightChars="-135" w:right="-283" w:firstLineChars="132" w:firstLine="277"/>
      </w:pPr>
      <w:r>
        <w:rPr>
          <w:rFonts w:hint="eastAsia"/>
        </w:rPr>
        <w:t>木田委員長から配布資料１１に基づき、</w:t>
      </w:r>
      <w:r w:rsidR="00F37FAC">
        <w:rPr>
          <w:rFonts w:hint="eastAsia"/>
        </w:rPr>
        <w:t>令和７年度特任</w:t>
      </w:r>
      <w:r w:rsidR="0093173C">
        <w:rPr>
          <w:rFonts w:hint="eastAsia"/>
        </w:rPr>
        <w:t>教授</w:t>
      </w:r>
      <w:r w:rsidR="00DA41A7">
        <w:rPr>
          <w:rFonts w:hint="eastAsia"/>
        </w:rPr>
        <w:t>１名の</w:t>
      </w:r>
      <w:r w:rsidR="00F37FAC">
        <w:rPr>
          <w:rFonts w:hint="eastAsia"/>
        </w:rPr>
        <w:t>採用について</w:t>
      </w:r>
      <w:r>
        <w:rPr>
          <w:rFonts w:hint="eastAsia"/>
          <w:kern w:val="0"/>
        </w:rPr>
        <w:t>説明があり、協議の結果、承認された。</w:t>
      </w:r>
    </w:p>
    <w:p w14:paraId="76840FBE" w14:textId="01DCBCCE" w:rsidR="002B1290" w:rsidRPr="00DA41A7" w:rsidRDefault="002B1290" w:rsidP="001E6B02">
      <w:pPr>
        <w:jc w:val="left"/>
      </w:pPr>
    </w:p>
    <w:sectPr w:rsidR="002B1290" w:rsidRPr="00DA41A7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0373" w14:textId="77777777" w:rsidR="004A3F35" w:rsidRDefault="004A3F35" w:rsidP="000F57C4">
      <w:r>
        <w:separator/>
      </w:r>
    </w:p>
  </w:endnote>
  <w:endnote w:type="continuationSeparator" w:id="0">
    <w:p w14:paraId="439AD89E" w14:textId="77777777" w:rsidR="004A3F35" w:rsidRDefault="004A3F35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2793" w14:textId="77777777" w:rsidR="004A3F35" w:rsidRDefault="004A3F35" w:rsidP="000F57C4">
      <w:r>
        <w:separator/>
      </w:r>
    </w:p>
  </w:footnote>
  <w:footnote w:type="continuationSeparator" w:id="0">
    <w:p w14:paraId="0F064EA5" w14:textId="77777777" w:rsidR="004A3F35" w:rsidRDefault="004A3F35" w:rsidP="000F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61F"/>
    <w:multiLevelType w:val="hybridMultilevel"/>
    <w:tmpl w:val="FC3AC10E"/>
    <w:lvl w:ilvl="0" w:tplc="CB04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5A7EF3"/>
    <w:multiLevelType w:val="hybridMultilevel"/>
    <w:tmpl w:val="9A58C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3861C3"/>
    <w:multiLevelType w:val="hybridMultilevel"/>
    <w:tmpl w:val="9294B7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A64533"/>
    <w:multiLevelType w:val="hybridMultilevel"/>
    <w:tmpl w:val="9294B7E8"/>
    <w:lvl w:ilvl="0" w:tplc="B5A8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1369156">
    <w:abstractNumId w:val="0"/>
  </w:num>
  <w:num w:numId="2" w16cid:durableId="1575511749">
    <w:abstractNumId w:val="3"/>
  </w:num>
  <w:num w:numId="3" w16cid:durableId="1230576753">
    <w:abstractNumId w:val="2"/>
  </w:num>
  <w:num w:numId="4" w16cid:durableId="145825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20A18"/>
    <w:rsid w:val="00041957"/>
    <w:rsid w:val="00052FB4"/>
    <w:rsid w:val="000711BA"/>
    <w:rsid w:val="000742EA"/>
    <w:rsid w:val="00074EE0"/>
    <w:rsid w:val="00075E86"/>
    <w:rsid w:val="000F57C4"/>
    <w:rsid w:val="00104E74"/>
    <w:rsid w:val="0013415C"/>
    <w:rsid w:val="0016707D"/>
    <w:rsid w:val="001A37CD"/>
    <w:rsid w:val="001A3A5E"/>
    <w:rsid w:val="001B1472"/>
    <w:rsid w:val="001E2DF7"/>
    <w:rsid w:val="001E4224"/>
    <w:rsid w:val="001E6B02"/>
    <w:rsid w:val="002136D2"/>
    <w:rsid w:val="00250B66"/>
    <w:rsid w:val="00270E74"/>
    <w:rsid w:val="002737CA"/>
    <w:rsid w:val="0028131F"/>
    <w:rsid w:val="002B1290"/>
    <w:rsid w:val="002B1E9B"/>
    <w:rsid w:val="002E462A"/>
    <w:rsid w:val="002F090B"/>
    <w:rsid w:val="003059EC"/>
    <w:rsid w:val="00327E5A"/>
    <w:rsid w:val="0038165B"/>
    <w:rsid w:val="003C116D"/>
    <w:rsid w:val="003D094A"/>
    <w:rsid w:val="003E3915"/>
    <w:rsid w:val="003F067F"/>
    <w:rsid w:val="00415DA4"/>
    <w:rsid w:val="00425053"/>
    <w:rsid w:val="004304F2"/>
    <w:rsid w:val="0043200C"/>
    <w:rsid w:val="004321BA"/>
    <w:rsid w:val="0044108F"/>
    <w:rsid w:val="00464B4E"/>
    <w:rsid w:val="004A3F35"/>
    <w:rsid w:val="004D0AD7"/>
    <w:rsid w:val="0050185B"/>
    <w:rsid w:val="0056331A"/>
    <w:rsid w:val="00572476"/>
    <w:rsid w:val="00584D3D"/>
    <w:rsid w:val="00594C60"/>
    <w:rsid w:val="005B17EA"/>
    <w:rsid w:val="006530E2"/>
    <w:rsid w:val="00655270"/>
    <w:rsid w:val="006B6EF5"/>
    <w:rsid w:val="006E52F9"/>
    <w:rsid w:val="00731D8A"/>
    <w:rsid w:val="00774AC3"/>
    <w:rsid w:val="00793BD1"/>
    <w:rsid w:val="007B7714"/>
    <w:rsid w:val="008429BD"/>
    <w:rsid w:val="00895D82"/>
    <w:rsid w:val="008F5C1E"/>
    <w:rsid w:val="00911C9F"/>
    <w:rsid w:val="00931693"/>
    <w:rsid w:val="0093173C"/>
    <w:rsid w:val="0093378A"/>
    <w:rsid w:val="00935D45"/>
    <w:rsid w:val="009A2780"/>
    <w:rsid w:val="009B329D"/>
    <w:rsid w:val="009B768B"/>
    <w:rsid w:val="00A42866"/>
    <w:rsid w:val="00A81836"/>
    <w:rsid w:val="00A83070"/>
    <w:rsid w:val="00B96897"/>
    <w:rsid w:val="00BD256C"/>
    <w:rsid w:val="00C0412A"/>
    <w:rsid w:val="00C1017B"/>
    <w:rsid w:val="00CB0995"/>
    <w:rsid w:val="00CB6457"/>
    <w:rsid w:val="00D57BAC"/>
    <w:rsid w:val="00D76FBD"/>
    <w:rsid w:val="00D86649"/>
    <w:rsid w:val="00DA41A7"/>
    <w:rsid w:val="00DD63B7"/>
    <w:rsid w:val="00E04766"/>
    <w:rsid w:val="00E22942"/>
    <w:rsid w:val="00E54AFF"/>
    <w:rsid w:val="00E94663"/>
    <w:rsid w:val="00EE023E"/>
    <w:rsid w:val="00EE70C4"/>
    <w:rsid w:val="00EF21B0"/>
    <w:rsid w:val="00EF2D74"/>
    <w:rsid w:val="00EF6E14"/>
    <w:rsid w:val="00EF7E66"/>
    <w:rsid w:val="00F013F9"/>
    <w:rsid w:val="00F37FAC"/>
    <w:rsid w:val="00F7359C"/>
    <w:rsid w:val="00F751C5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野本　亜純</cp:lastModifiedBy>
  <cp:revision>50</cp:revision>
  <cp:lastPrinted>2022-02-04T05:14:00Z</cp:lastPrinted>
  <dcterms:created xsi:type="dcterms:W3CDTF">2021-03-01T05:01:00Z</dcterms:created>
  <dcterms:modified xsi:type="dcterms:W3CDTF">2025-02-14T02:54:00Z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